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B6B43" w14:textId="44EEF4A1" w:rsidR="00D610CE" w:rsidRPr="00D610CE" w:rsidRDefault="00D610CE" w:rsidP="00B72B7E">
      <w:pPr>
        <w:pStyle w:val="1"/>
        <w:spacing w:before="0" w:line="240" w:lineRule="auto"/>
        <w:ind w:right="-1" w:hanging="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10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Сообщение о 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праве акционеров </w:t>
      </w:r>
      <w:r w:rsidR="001C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>внес</w:t>
      </w:r>
      <w:r w:rsidR="001C6EEE">
        <w:rPr>
          <w:rFonts w:ascii="Times New Roman" w:hAnsi="Times New Roman" w:cs="Times New Roman"/>
          <w:b/>
          <w:color w:val="000000"/>
          <w:sz w:val="24"/>
          <w:szCs w:val="24"/>
        </w:rPr>
        <w:t>ении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вопрос</w:t>
      </w:r>
      <w:r w:rsidR="001C6EEE">
        <w:rPr>
          <w:rFonts w:ascii="Times New Roman" w:hAnsi="Times New Roman" w:cs="Times New Roman"/>
          <w:b/>
          <w:color w:val="000000"/>
          <w:sz w:val="24"/>
          <w:szCs w:val="24"/>
        </w:rPr>
        <w:t>ов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повестку дня </w:t>
      </w:r>
      <w:r w:rsidRPr="00D610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годового Общего собрания акционеров 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="001C6E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выдви</w:t>
      </w:r>
      <w:r w:rsidR="001C6EEE">
        <w:rPr>
          <w:rFonts w:ascii="Times New Roman" w:hAnsi="Times New Roman" w:cs="Times New Roman"/>
          <w:b/>
          <w:color w:val="000000"/>
          <w:sz w:val="24"/>
          <w:szCs w:val="24"/>
        </w:rPr>
        <w:t>жении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кандидатов для избрания </w:t>
      </w:r>
      <w:r w:rsidR="005C6A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  <w:r w:rsidR="000E2C4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Совет директоров и Ревизионную комиссию </w:t>
      </w:r>
      <w:r w:rsidR="00DD5C12">
        <w:rPr>
          <w:rFonts w:ascii="Times New Roman" w:hAnsi="Times New Roman" w:cs="Times New Roman"/>
          <w:b/>
          <w:color w:val="000000"/>
          <w:sz w:val="24"/>
          <w:szCs w:val="24"/>
        </w:rPr>
        <w:t>АО «Чукотэнерго»</w:t>
      </w:r>
    </w:p>
    <w:p w14:paraId="2A7EDD2E" w14:textId="77777777" w:rsidR="00597A5F" w:rsidRDefault="00597A5F">
      <w:pPr>
        <w:spacing w:line="240" w:lineRule="auto"/>
        <w:ind w:hanging="40"/>
        <w:jc w:val="center"/>
        <w:rPr>
          <w:b/>
          <w:bCs/>
          <w:color w:val="000000"/>
          <w:sz w:val="24"/>
          <w:szCs w:val="24"/>
        </w:rPr>
      </w:pPr>
    </w:p>
    <w:p w14:paraId="5FF80081" w14:textId="77777777" w:rsidR="00D610CE" w:rsidRPr="00D610CE" w:rsidRDefault="00D610CE">
      <w:pPr>
        <w:spacing w:line="240" w:lineRule="auto"/>
        <w:ind w:hanging="40"/>
        <w:jc w:val="center"/>
        <w:rPr>
          <w:color w:val="000000"/>
          <w:sz w:val="24"/>
          <w:szCs w:val="24"/>
        </w:rPr>
      </w:pPr>
      <w:r w:rsidRPr="00D610CE">
        <w:rPr>
          <w:b/>
          <w:bCs/>
          <w:color w:val="000000"/>
          <w:sz w:val="24"/>
          <w:szCs w:val="24"/>
        </w:rPr>
        <w:t>Уважаемый акционер!</w:t>
      </w:r>
    </w:p>
    <w:p w14:paraId="48384A0D" w14:textId="77777777" w:rsidR="00D610CE" w:rsidRPr="00D610CE" w:rsidRDefault="00D610CE" w:rsidP="00D610CE">
      <w:pPr>
        <w:spacing w:line="240" w:lineRule="auto"/>
        <w:jc w:val="both"/>
        <w:rPr>
          <w:color w:val="000000"/>
          <w:sz w:val="24"/>
          <w:szCs w:val="24"/>
        </w:rPr>
      </w:pPr>
    </w:p>
    <w:p w14:paraId="327DB1DC" w14:textId="2F1C66F7" w:rsidR="00D610CE" w:rsidRPr="00D610CE" w:rsidRDefault="00DD5C12" w:rsidP="00D610CE">
      <w:pPr>
        <w:spacing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АО «Чукотэнерго»</w:t>
      </w:r>
      <w:r w:rsidR="00620571">
        <w:rPr>
          <w:color w:val="000000"/>
          <w:sz w:val="24"/>
          <w:szCs w:val="24"/>
        </w:rPr>
        <w:t xml:space="preserve"> (далее – Общество)</w:t>
      </w:r>
      <w:r w:rsidR="00E7005D">
        <w:rPr>
          <w:color w:val="000000"/>
          <w:sz w:val="24"/>
          <w:szCs w:val="24"/>
        </w:rPr>
        <w:t>, место нахождения О</w:t>
      </w:r>
      <w:r w:rsidR="00D610CE" w:rsidRPr="00D610CE">
        <w:rPr>
          <w:color w:val="000000"/>
          <w:sz w:val="24"/>
          <w:szCs w:val="24"/>
        </w:rPr>
        <w:t xml:space="preserve">бщества: </w:t>
      </w:r>
      <w:r w:rsidR="00D52EA8">
        <w:rPr>
          <w:color w:val="000000"/>
          <w:sz w:val="24"/>
          <w:szCs w:val="24"/>
        </w:rPr>
        <w:t>689000, Чукотский автономный округ, г. Анадырь, ул. Куркутского</w:t>
      </w:r>
      <w:bookmarkStart w:id="0" w:name="_GoBack"/>
      <w:bookmarkEnd w:id="0"/>
      <w:r w:rsidR="00D52EA8">
        <w:rPr>
          <w:color w:val="000000"/>
          <w:sz w:val="24"/>
          <w:szCs w:val="24"/>
        </w:rPr>
        <w:t>, д. 34</w:t>
      </w:r>
      <w:r w:rsidR="00D610CE" w:rsidRPr="00D610CE">
        <w:rPr>
          <w:color w:val="000000"/>
          <w:sz w:val="24"/>
          <w:szCs w:val="24"/>
        </w:rPr>
        <w:t xml:space="preserve">, сообщает о проведении годового Общего собрания акционеров </w:t>
      </w:r>
      <w:r w:rsidR="00620571">
        <w:rPr>
          <w:color w:val="000000"/>
          <w:sz w:val="24"/>
          <w:szCs w:val="24"/>
        </w:rPr>
        <w:t>Общества</w:t>
      </w:r>
      <w:r w:rsidR="00D610CE" w:rsidRPr="00D610CE">
        <w:rPr>
          <w:color w:val="000000"/>
          <w:sz w:val="24"/>
          <w:szCs w:val="24"/>
        </w:rPr>
        <w:t xml:space="preserve"> (далее – Собрание) в форме </w:t>
      </w:r>
      <w:r w:rsidR="007A1A0D">
        <w:rPr>
          <w:color w:val="000000"/>
          <w:sz w:val="24"/>
          <w:szCs w:val="24"/>
        </w:rPr>
        <w:t>заочного голосования</w:t>
      </w:r>
      <w:r w:rsidR="00D610CE" w:rsidRPr="00D610CE">
        <w:rPr>
          <w:color w:val="000000"/>
          <w:sz w:val="24"/>
          <w:szCs w:val="24"/>
        </w:rPr>
        <w:t>. </w:t>
      </w:r>
    </w:p>
    <w:p w14:paraId="3F869979" w14:textId="77777777" w:rsidR="00D52EA8" w:rsidRPr="00695E97" w:rsidRDefault="00D52EA8" w:rsidP="00D52EA8">
      <w:pPr>
        <w:spacing w:line="240" w:lineRule="auto"/>
        <w:ind w:firstLine="709"/>
        <w:jc w:val="both"/>
        <w:rPr>
          <w:color w:val="000000"/>
          <w:sz w:val="24"/>
          <w:szCs w:val="24"/>
        </w:rPr>
      </w:pPr>
      <w:r w:rsidRPr="00695E97">
        <w:rPr>
          <w:color w:val="000000"/>
          <w:sz w:val="24"/>
          <w:szCs w:val="24"/>
        </w:rPr>
        <w:t xml:space="preserve">Дата окончания приема заполненных бюллетеней для голосования на Собрании – </w:t>
      </w:r>
      <w:r>
        <w:rPr>
          <w:color w:val="000000"/>
          <w:sz w:val="24"/>
          <w:szCs w:val="24"/>
        </w:rPr>
        <w:br/>
      </w:r>
      <w:r w:rsidRPr="00695E97">
        <w:rPr>
          <w:color w:val="000000"/>
          <w:sz w:val="24"/>
          <w:szCs w:val="24"/>
        </w:rPr>
        <w:t>23 мая 2022 года. </w:t>
      </w:r>
    </w:p>
    <w:p w14:paraId="29BA8C87" w14:textId="77777777" w:rsidR="00D52EA8" w:rsidRPr="00E7005D" w:rsidRDefault="00D52EA8" w:rsidP="00D52EA8">
      <w:pPr>
        <w:spacing w:line="240" w:lineRule="auto"/>
        <w:ind w:left="0" w:firstLine="709"/>
        <w:jc w:val="both"/>
        <w:rPr>
          <w:color w:val="000000"/>
          <w:sz w:val="24"/>
          <w:szCs w:val="24"/>
        </w:rPr>
      </w:pPr>
      <w:r w:rsidRPr="00E7005D">
        <w:rPr>
          <w:color w:val="000000"/>
          <w:sz w:val="24"/>
          <w:szCs w:val="24"/>
        </w:rPr>
        <w:t xml:space="preserve">Дата, на которую определяются (фиксируются) лица, имеющие право на участие </w:t>
      </w:r>
      <w:r>
        <w:rPr>
          <w:color w:val="000000"/>
          <w:sz w:val="24"/>
          <w:szCs w:val="24"/>
        </w:rPr>
        <w:br/>
      </w:r>
      <w:r w:rsidRPr="00E7005D">
        <w:rPr>
          <w:color w:val="000000"/>
          <w:sz w:val="24"/>
          <w:szCs w:val="24"/>
        </w:rPr>
        <w:t>в Собрании</w:t>
      </w:r>
      <w:r>
        <w:rPr>
          <w:color w:val="000000"/>
          <w:sz w:val="24"/>
          <w:szCs w:val="24"/>
        </w:rPr>
        <w:t xml:space="preserve"> –</w:t>
      </w:r>
      <w:r w:rsidRPr="00E7005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28 апреля</w:t>
      </w:r>
      <w:r w:rsidRPr="00E7005D">
        <w:rPr>
          <w:color w:val="000000"/>
          <w:sz w:val="24"/>
          <w:szCs w:val="24"/>
        </w:rPr>
        <w:t xml:space="preserve"> 202</w:t>
      </w:r>
      <w:r>
        <w:rPr>
          <w:color w:val="000000"/>
          <w:sz w:val="24"/>
          <w:szCs w:val="24"/>
        </w:rPr>
        <w:t>2</w:t>
      </w:r>
      <w:r w:rsidRPr="00E7005D">
        <w:rPr>
          <w:color w:val="000000"/>
          <w:sz w:val="24"/>
          <w:szCs w:val="24"/>
        </w:rPr>
        <w:t xml:space="preserve"> года.</w:t>
      </w:r>
    </w:p>
    <w:p w14:paraId="74ADDB26" w14:textId="77777777" w:rsidR="00D52EA8" w:rsidRPr="00E7005D" w:rsidRDefault="00D52EA8" w:rsidP="00D52EA8">
      <w:pPr>
        <w:spacing w:line="240" w:lineRule="auto"/>
        <w:ind w:firstLine="709"/>
        <w:jc w:val="both"/>
        <w:rPr>
          <w:color w:val="000000"/>
          <w:sz w:val="24"/>
          <w:szCs w:val="24"/>
        </w:rPr>
      </w:pPr>
      <w:r w:rsidRPr="00E7005D">
        <w:rPr>
          <w:color w:val="000000"/>
          <w:sz w:val="24"/>
          <w:szCs w:val="24"/>
        </w:rPr>
        <w:t xml:space="preserve">Категории (типы) акций, владельцы которых имеют право голоса по всем вопросам повестки дня Собрания: </w:t>
      </w:r>
      <w:r>
        <w:rPr>
          <w:sz w:val="22"/>
          <w:szCs w:val="22"/>
        </w:rPr>
        <w:t>обыкновенные</w:t>
      </w:r>
      <w:r w:rsidRPr="00E7005D">
        <w:rPr>
          <w:color w:val="000000"/>
          <w:sz w:val="24"/>
          <w:szCs w:val="24"/>
        </w:rPr>
        <w:t>.</w:t>
      </w:r>
    </w:p>
    <w:p w14:paraId="4CBD4547" w14:textId="77777777" w:rsidR="00D52EA8" w:rsidRDefault="00D52EA8" w:rsidP="00D52EA8">
      <w:pPr>
        <w:spacing w:line="240" w:lineRule="auto"/>
        <w:ind w:firstLine="709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соответствии с пунктом 3 части 1, а также частью 2 статьи 17 Федерального закона Российской Федерации от 08 марта 2022 года №46-ФЗ «О внесении изменений в отдельные законодательные акты Российской Федерации» акционеры Общества, являющиеся </w:t>
      </w:r>
      <w:r>
        <w:rPr>
          <w:color w:val="000000"/>
          <w:sz w:val="24"/>
          <w:szCs w:val="24"/>
        </w:rPr>
        <w:br/>
        <w:t xml:space="preserve">в совокупности владельцами не менее чем двух процентов голосующих акций Общества, вправе внести вопросы </w:t>
      </w:r>
      <w:r w:rsidRPr="00620571">
        <w:rPr>
          <w:color w:val="000000"/>
          <w:sz w:val="24"/>
          <w:szCs w:val="24"/>
        </w:rPr>
        <w:t xml:space="preserve">в повестку дня Собрания и выдвинуть кандидатов для избрания </w:t>
      </w:r>
      <w:r>
        <w:rPr>
          <w:color w:val="000000"/>
          <w:sz w:val="24"/>
          <w:szCs w:val="24"/>
        </w:rPr>
        <w:br/>
        <w:t xml:space="preserve">в </w:t>
      </w:r>
      <w:r w:rsidRPr="00620571">
        <w:rPr>
          <w:color w:val="000000"/>
          <w:sz w:val="24"/>
          <w:szCs w:val="24"/>
        </w:rPr>
        <w:t>Совет директоров и Ревизионную комиссию Общества.</w:t>
      </w:r>
    </w:p>
    <w:p w14:paraId="14179408" w14:textId="77777777" w:rsidR="00D52EA8" w:rsidRDefault="00D52EA8" w:rsidP="00D52EA8">
      <w:pPr>
        <w:spacing w:line="240" w:lineRule="auto"/>
        <w:ind w:firstLine="709"/>
        <w:jc w:val="both"/>
        <w:rPr>
          <w:color w:val="000000"/>
          <w:sz w:val="24"/>
          <w:szCs w:val="24"/>
        </w:rPr>
      </w:pPr>
      <w:r w:rsidRPr="00E7005D">
        <w:rPr>
          <w:color w:val="000000"/>
          <w:sz w:val="24"/>
          <w:szCs w:val="24"/>
        </w:rPr>
        <w:t xml:space="preserve">Дата окончания приема предложений акционеров </w:t>
      </w:r>
      <w:r>
        <w:rPr>
          <w:color w:val="000000"/>
          <w:sz w:val="24"/>
          <w:szCs w:val="24"/>
        </w:rPr>
        <w:t>Общества - не позднее 25 апреля 2022 года</w:t>
      </w:r>
      <w:r w:rsidRPr="00E7005D">
        <w:rPr>
          <w:color w:val="000000"/>
          <w:sz w:val="24"/>
          <w:szCs w:val="24"/>
        </w:rPr>
        <w:t>.</w:t>
      </w:r>
    </w:p>
    <w:p w14:paraId="6796A536" w14:textId="77777777" w:rsidR="00D52EA8" w:rsidRDefault="00D52EA8" w:rsidP="00D52EA8">
      <w:pPr>
        <w:widowControl/>
        <w:autoSpaceDE w:val="0"/>
        <w:autoSpaceDN w:val="0"/>
        <w:adjustRightInd w:val="0"/>
        <w:spacing w:line="240" w:lineRule="auto"/>
        <w:ind w:left="0" w:firstLine="709"/>
        <w:jc w:val="both"/>
        <w:rPr>
          <w:color w:val="000000"/>
          <w:sz w:val="24"/>
          <w:szCs w:val="24"/>
        </w:rPr>
      </w:pPr>
      <w:r w:rsidRPr="00E7005D">
        <w:rPr>
          <w:color w:val="000000"/>
          <w:sz w:val="24"/>
          <w:szCs w:val="24"/>
        </w:rPr>
        <w:t xml:space="preserve">В связи с тем, что срок внесения акционерами </w:t>
      </w:r>
      <w:r>
        <w:rPr>
          <w:color w:val="000000"/>
          <w:sz w:val="24"/>
          <w:szCs w:val="24"/>
        </w:rPr>
        <w:t xml:space="preserve">Общества </w:t>
      </w:r>
      <w:r w:rsidRPr="00E7005D">
        <w:rPr>
          <w:color w:val="000000"/>
          <w:sz w:val="24"/>
          <w:szCs w:val="24"/>
        </w:rPr>
        <w:t>предложений в повестку дня Собрания, установленный Советом директоров</w:t>
      </w:r>
      <w:r>
        <w:rPr>
          <w:color w:val="000000"/>
          <w:sz w:val="24"/>
          <w:szCs w:val="24"/>
        </w:rPr>
        <w:t>,</w:t>
      </w:r>
      <w:r w:rsidRPr="00E7005D">
        <w:rPr>
          <w:color w:val="000000"/>
          <w:sz w:val="24"/>
          <w:szCs w:val="24"/>
        </w:rPr>
        <w:t xml:space="preserve"> не истек, повестка дня Собрания, </w:t>
      </w:r>
      <w:r w:rsidRPr="00E7005D">
        <w:rPr>
          <w:rFonts w:eastAsiaTheme="minorHAnsi"/>
          <w:bCs/>
          <w:sz w:val="24"/>
          <w:szCs w:val="24"/>
          <w:lang w:eastAsia="en-US"/>
        </w:rPr>
        <w:t xml:space="preserve">порядок ознакомления с информацией (материалами), подлежащей </w:t>
      </w:r>
      <w:r w:rsidRPr="00E7005D">
        <w:rPr>
          <w:color w:val="000000"/>
          <w:sz w:val="24"/>
          <w:szCs w:val="24"/>
        </w:rPr>
        <w:t>предоставлению при подготовке к проведению Собрания, адрес (адреса), по которому с ней можно ознакомиться, будут раскрыты после утверждения Советом директоров повестки дня Собрания.</w:t>
      </w:r>
    </w:p>
    <w:p w14:paraId="504F1B1A" w14:textId="1ADA3096" w:rsidR="00597A5F" w:rsidRPr="00E7005D" w:rsidRDefault="00597A5F" w:rsidP="00907040">
      <w:pPr>
        <w:widowControl/>
        <w:autoSpaceDE w:val="0"/>
        <w:autoSpaceDN w:val="0"/>
        <w:adjustRightInd w:val="0"/>
        <w:spacing w:line="240" w:lineRule="auto"/>
        <w:ind w:left="0" w:firstLine="708"/>
        <w:jc w:val="both"/>
        <w:rPr>
          <w:color w:val="000000"/>
          <w:sz w:val="24"/>
          <w:szCs w:val="24"/>
        </w:rPr>
      </w:pPr>
    </w:p>
    <w:p w14:paraId="05CFA7D7" w14:textId="77777777" w:rsidR="008711C6" w:rsidRPr="00E7005D" w:rsidRDefault="008711C6" w:rsidP="00131443">
      <w:pPr>
        <w:spacing w:line="240" w:lineRule="auto"/>
        <w:jc w:val="both"/>
        <w:rPr>
          <w:color w:val="000000"/>
          <w:sz w:val="24"/>
          <w:szCs w:val="24"/>
        </w:rPr>
      </w:pPr>
    </w:p>
    <w:sectPr w:rsidR="008711C6" w:rsidRPr="00E7005D" w:rsidSect="003174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000AE" w14:textId="77777777" w:rsidR="006E50C0" w:rsidRDefault="006E50C0" w:rsidP="003C1495">
      <w:pPr>
        <w:spacing w:line="240" w:lineRule="auto"/>
      </w:pPr>
      <w:r>
        <w:separator/>
      </w:r>
    </w:p>
  </w:endnote>
  <w:endnote w:type="continuationSeparator" w:id="0">
    <w:p w14:paraId="75E6D30C" w14:textId="77777777" w:rsidR="006E50C0" w:rsidRDefault="006E50C0" w:rsidP="003C14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4B391" w14:textId="77777777" w:rsidR="006E50C0" w:rsidRDefault="006E50C0" w:rsidP="003C1495">
      <w:pPr>
        <w:spacing w:line="240" w:lineRule="auto"/>
      </w:pPr>
      <w:r>
        <w:separator/>
      </w:r>
    </w:p>
  </w:footnote>
  <w:footnote w:type="continuationSeparator" w:id="0">
    <w:p w14:paraId="293A7FE8" w14:textId="77777777" w:rsidR="006E50C0" w:rsidRDefault="006E50C0" w:rsidP="003C14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E68DB"/>
    <w:multiLevelType w:val="hybridMultilevel"/>
    <w:tmpl w:val="AB66E03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" w15:restartNumberingAfterBreak="0">
    <w:nsid w:val="0BD76F7F"/>
    <w:multiLevelType w:val="hybridMultilevel"/>
    <w:tmpl w:val="3F423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71E8"/>
    <w:multiLevelType w:val="hybridMultilevel"/>
    <w:tmpl w:val="5B1007B6"/>
    <w:lvl w:ilvl="0" w:tplc="04190001">
      <w:start w:val="1"/>
      <w:numFmt w:val="bullet"/>
      <w:lvlText w:val=""/>
      <w:lvlJc w:val="left"/>
      <w:pPr>
        <w:ind w:left="14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3" w15:restartNumberingAfterBreak="0">
    <w:nsid w:val="2E1C2771"/>
    <w:multiLevelType w:val="multilevel"/>
    <w:tmpl w:val="B2D8B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9A0797"/>
    <w:multiLevelType w:val="multilevel"/>
    <w:tmpl w:val="C5B2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52B08"/>
    <w:multiLevelType w:val="multilevel"/>
    <w:tmpl w:val="F7007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777D05"/>
    <w:multiLevelType w:val="hybridMultilevel"/>
    <w:tmpl w:val="212ACD3E"/>
    <w:lvl w:ilvl="0" w:tplc="9F7E409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5C92244"/>
    <w:multiLevelType w:val="multilevel"/>
    <w:tmpl w:val="94DC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E4"/>
    <w:rsid w:val="00034DD6"/>
    <w:rsid w:val="00060091"/>
    <w:rsid w:val="00061647"/>
    <w:rsid w:val="00062C86"/>
    <w:rsid w:val="000825C2"/>
    <w:rsid w:val="000A0E09"/>
    <w:rsid w:val="000A547D"/>
    <w:rsid w:val="000B33A2"/>
    <w:rsid w:val="000D492C"/>
    <w:rsid w:val="000E2C4A"/>
    <w:rsid w:val="000E72D3"/>
    <w:rsid w:val="000F77F4"/>
    <w:rsid w:val="001039D1"/>
    <w:rsid w:val="001071DE"/>
    <w:rsid w:val="00113907"/>
    <w:rsid w:val="00121C2C"/>
    <w:rsid w:val="00126E23"/>
    <w:rsid w:val="00131443"/>
    <w:rsid w:val="00133C60"/>
    <w:rsid w:val="00153D27"/>
    <w:rsid w:val="00177D2D"/>
    <w:rsid w:val="00180248"/>
    <w:rsid w:val="00182D54"/>
    <w:rsid w:val="001908F5"/>
    <w:rsid w:val="001B7293"/>
    <w:rsid w:val="001C078F"/>
    <w:rsid w:val="001C6EEE"/>
    <w:rsid w:val="001E720F"/>
    <w:rsid w:val="001F1002"/>
    <w:rsid w:val="001F3EF7"/>
    <w:rsid w:val="00214455"/>
    <w:rsid w:val="00220F8E"/>
    <w:rsid w:val="00222001"/>
    <w:rsid w:val="00247342"/>
    <w:rsid w:val="00252FBF"/>
    <w:rsid w:val="00270B1B"/>
    <w:rsid w:val="0027199D"/>
    <w:rsid w:val="00275815"/>
    <w:rsid w:val="00280071"/>
    <w:rsid w:val="002909A1"/>
    <w:rsid w:val="002C49F4"/>
    <w:rsid w:val="002C5166"/>
    <w:rsid w:val="002C7506"/>
    <w:rsid w:val="002D2F3C"/>
    <w:rsid w:val="002E1C32"/>
    <w:rsid w:val="002F2F39"/>
    <w:rsid w:val="002F33F3"/>
    <w:rsid w:val="002F38EA"/>
    <w:rsid w:val="00317411"/>
    <w:rsid w:val="00343EDE"/>
    <w:rsid w:val="003468BB"/>
    <w:rsid w:val="00354A66"/>
    <w:rsid w:val="00365447"/>
    <w:rsid w:val="00372F03"/>
    <w:rsid w:val="00376E74"/>
    <w:rsid w:val="00382EBE"/>
    <w:rsid w:val="00384E16"/>
    <w:rsid w:val="003A0EBF"/>
    <w:rsid w:val="003A24FC"/>
    <w:rsid w:val="003A3944"/>
    <w:rsid w:val="003B2C9A"/>
    <w:rsid w:val="003C1495"/>
    <w:rsid w:val="003D4587"/>
    <w:rsid w:val="003E1FA1"/>
    <w:rsid w:val="003E7AA0"/>
    <w:rsid w:val="0040464C"/>
    <w:rsid w:val="004112F1"/>
    <w:rsid w:val="0041134E"/>
    <w:rsid w:val="00411878"/>
    <w:rsid w:val="004202D8"/>
    <w:rsid w:val="0042032C"/>
    <w:rsid w:val="004265C6"/>
    <w:rsid w:val="00427634"/>
    <w:rsid w:val="0044565A"/>
    <w:rsid w:val="004479AA"/>
    <w:rsid w:val="0045279C"/>
    <w:rsid w:val="00465187"/>
    <w:rsid w:val="0047246C"/>
    <w:rsid w:val="004873A7"/>
    <w:rsid w:val="00487747"/>
    <w:rsid w:val="0049185F"/>
    <w:rsid w:val="004922B0"/>
    <w:rsid w:val="00496CD4"/>
    <w:rsid w:val="004E23E4"/>
    <w:rsid w:val="004F677E"/>
    <w:rsid w:val="00512755"/>
    <w:rsid w:val="0051355C"/>
    <w:rsid w:val="00524F79"/>
    <w:rsid w:val="005374E1"/>
    <w:rsid w:val="005405C7"/>
    <w:rsid w:val="00547A19"/>
    <w:rsid w:val="005664A0"/>
    <w:rsid w:val="005732D7"/>
    <w:rsid w:val="0058045F"/>
    <w:rsid w:val="00590CCF"/>
    <w:rsid w:val="00597A5F"/>
    <w:rsid w:val="005B1D45"/>
    <w:rsid w:val="005B2B7E"/>
    <w:rsid w:val="005C3B5B"/>
    <w:rsid w:val="005C6A8D"/>
    <w:rsid w:val="005E0E81"/>
    <w:rsid w:val="00614729"/>
    <w:rsid w:val="00620571"/>
    <w:rsid w:val="00620877"/>
    <w:rsid w:val="0062365C"/>
    <w:rsid w:val="006253AE"/>
    <w:rsid w:val="00630547"/>
    <w:rsid w:val="00630F29"/>
    <w:rsid w:val="00642B14"/>
    <w:rsid w:val="00645F2A"/>
    <w:rsid w:val="006B656D"/>
    <w:rsid w:val="006C1A32"/>
    <w:rsid w:val="006D187B"/>
    <w:rsid w:val="006E1C83"/>
    <w:rsid w:val="006E50C0"/>
    <w:rsid w:val="006E5993"/>
    <w:rsid w:val="006F5747"/>
    <w:rsid w:val="007335AC"/>
    <w:rsid w:val="00772A0C"/>
    <w:rsid w:val="007856CB"/>
    <w:rsid w:val="00793E44"/>
    <w:rsid w:val="00796A27"/>
    <w:rsid w:val="007A1A0D"/>
    <w:rsid w:val="007B0469"/>
    <w:rsid w:val="007B369B"/>
    <w:rsid w:val="007C5D2A"/>
    <w:rsid w:val="007D1895"/>
    <w:rsid w:val="007E7430"/>
    <w:rsid w:val="007F6879"/>
    <w:rsid w:val="00813880"/>
    <w:rsid w:val="00813CE0"/>
    <w:rsid w:val="00841AA6"/>
    <w:rsid w:val="00857E29"/>
    <w:rsid w:val="008608E8"/>
    <w:rsid w:val="008711C6"/>
    <w:rsid w:val="00874CBD"/>
    <w:rsid w:val="00881A63"/>
    <w:rsid w:val="008911BA"/>
    <w:rsid w:val="008916E6"/>
    <w:rsid w:val="00896431"/>
    <w:rsid w:val="008B1FEA"/>
    <w:rsid w:val="008C07A3"/>
    <w:rsid w:val="008D54F4"/>
    <w:rsid w:val="008E2FD2"/>
    <w:rsid w:val="008E3315"/>
    <w:rsid w:val="008E3611"/>
    <w:rsid w:val="008F1DF6"/>
    <w:rsid w:val="008F777D"/>
    <w:rsid w:val="00907040"/>
    <w:rsid w:val="00930F7D"/>
    <w:rsid w:val="00937E04"/>
    <w:rsid w:val="00940039"/>
    <w:rsid w:val="0095645C"/>
    <w:rsid w:val="00963EB3"/>
    <w:rsid w:val="00966AEB"/>
    <w:rsid w:val="00981BFD"/>
    <w:rsid w:val="0099094A"/>
    <w:rsid w:val="009A635F"/>
    <w:rsid w:val="009A7A19"/>
    <w:rsid w:val="009B7872"/>
    <w:rsid w:val="009C31C8"/>
    <w:rsid w:val="009C4472"/>
    <w:rsid w:val="009C7ED0"/>
    <w:rsid w:val="009D6424"/>
    <w:rsid w:val="009E5ED6"/>
    <w:rsid w:val="009F1EC5"/>
    <w:rsid w:val="00A01EC2"/>
    <w:rsid w:val="00A1251B"/>
    <w:rsid w:val="00A257DA"/>
    <w:rsid w:val="00A43AA9"/>
    <w:rsid w:val="00A46EEB"/>
    <w:rsid w:val="00A722A9"/>
    <w:rsid w:val="00A848DF"/>
    <w:rsid w:val="00A92C09"/>
    <w:rsid w:val="00A92C5B"/>
    <w:rsid w:val="00AA30E6"/>
    <w:rsid w:val="00AB64AE"/>
    <w:rsid w:val="00AD3452"/>
    <w:rsid w:val="00AD579C"/>
    <w:rsid w:val="00AE38DD"/>
    <w:rsid w:val="00AF7118"/>
    <w:rsid w:val="00B03ADE"/>
    <w:rsid w:val="00B12E68"/>
    <w:rsid w:val="00B629A0"/>
    <w:rsid w:val="00B63862"/>
    <w:rsid w:val="00B72B7E"/>
    <w:rsid w:val="00B934F4"/>
    <w:rsid w:val="00B94EC2"/>
    <w:rsid w:val="00BA17E4"/>
    <w:rsid w:val="00BC4815"/>
    <w:rsid w:val="00BC5AAE"/>
    <w:rsid w:val="00BC6BE4"/>
    <w:rsid w:val="00BF29DB"/>
    <w:rsid w:val="00BF61B4"/>
    <w:rsid w:val="00C13C7A"/>
    <w:rsid w:val="00C20D3A"/>
    <w:rsid w:val="00C30D68"/>
    <w:rsid w:val="00C310C7"/>
    <w:rsid w:val="00C4754B"/>
    <w:rsid w:val="00C51DE3"/>
    <w:rsid w:val="00C63D3B"/>
    <w:rsid w:val="00C750FA"/>
    <w:rsid w:val="00C8196B"/>
    <w:rsid w:val="00C83AE5"/>
    <w:rsid w:val="00C87304"/>
    <w:rsid w:val="00C9082D"/>
    <w:rsid w:val="00CA03D3"/>
    <w:rsid w:val="00CB1A04"/>
    <w:rsid w:val="00CB43DA"/>
    <w:rsid w:val="00CD600B"/>
    <w:rsid w:val="00CE2C78"/>
    <w:rsid w:val="00CE4775"/>
    <w:rsid w:val="00CF539C"/>
    <w:rsid w:val="00D171F8"/>
    <w:rsid w:val="00D45EE5"/>
    <w:rsid w:val="00D52EA8"/>
    <w:rsid w:val="00D610CE"/>
    <w:rsid w:val="00D72036"/>
    <w:rsid w:val="00D95945"/>
    <w:rsid w:val="00DA23C4"/>
    <w:rsid w:val="00DC60F1"/>
    <w:rsid w:val="00DD5C12"/>
    <w:rsid w:val="00DE7375"/>
    <w:rsid w:val="00DE7E97"/>
    <w:rsid w:val="00E02FE6"/>
    <w:rsid w:val="00E177F4"/>
    <w:rsid w:val="00E23B54"/>
    <w:rsid w:val="00E7005D"/>
    <w:rsid w:val="00E723B0"/>
    <w:rsid w:val="00E83E1D"/>
    <w:rsid w:val="00E86E59"/>
    <w:rsid w:val="00E91F37"/>
    <w:rsid w:val="00E93D41"/>
    <w:rsid w:val="00EA0B21"/>
    <w:rsid w:val="00EA4987"/>
    <w:rsid w:val="00EB6CA2"/>
    <w:rsid w:val="00ED0CCC"/>
    <w:rsid w:val="00ED354E"/>
    <w:rsid w:val="00ED7AAC"/>
    <w:rsid w:val="00EE222B"/>
    <w:rsid w:val="00EE324F"/>
    <w:rsid w:val="00EE36DA"/>
    <w:rsid w:val="00EF383F"/>
    <w:rsid w:val="00F01CF4"/>
    <w:rsid w:val="00F06130"/>
    <w:rsid w:val="00F23C02"/>
    <w:rsid w:val="00F571B6"/>
    <w:rsid w:val="00F95573"/>
    <w:rsid w:val="00FB6504"/>
    <w:rsid w:val="00FC002A"/>
    <w:rsid w:val="00FD54A0"/>
    <w:rsid w:val="00FE0990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22F9"/>
  <w15:docId w15:val="{F618D011-4FCE-4AE5-9602-5896EB3F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F29"/>
    <w:pPr>
      <w:widowControl w:val="0"/>
      <w:spacing w:after="0" w:line="320" w:lineRule="auto"/>
      <w:ind w:left="40" w:firstLine="7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10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F38EA"/>
    <w:pPr>
      <w:widowControl/>
      <w:spacing w:before="100" w:beforeAutospacing="1" w:after="100" w:afterAutospacing="1" w:line="240" w:lineRule="auto"/>
      <w:ind w:left="0" w:firstLine="0"/>
      <w:outlineLvl w:val="1"/>
    </w:pPr>
    <w:rPr>
      <w:b/>
      <w:bCs/>
      <w:color w:val="111111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F38EA"/>
    <w:pPr>
      <w:widowControl/>
      <w:spacing w:before="100" w:beforeAutospacing="1" w:after="100" w:afterAutospacing="1" w:line="240" w:lineRule="auto"/>
      <w:ind w:left="0" w:firstLine="0"/>
      <w:outlineLvl w:val="2"/>
    </w:pPr>
    <w:rPr>
      <w:b/>
      <w:bCs/>
      <w:color w:val="111111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F37"/>
    <w:pPr>
      <w:keepNext/>
      <w:keepLines/>
      <w:widowControl/>
      <w:spacing w:before="40" w:line="259" w:lineRule="auto"/>
      <w:ind w:left="0" w:firstLine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E36DA"/>
    <w:rPr>
      <w:color w:val="0563C1"/>
      <w:u w:val="single"/>
    </w:rPr>
  </w:style>
  <w:style w:type="paragraph" w:customStyle="1" w:styleId="Default">
    <w:name w:val="Default"/>
    <w:rsid w:val="002D2F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l1">
    <w:name w:val="hl1"/>
    <w:basedOn w:val="a0"/>
    <w:rsid w:val="00F01CF4"/>
    <w:rPr>
      <w:shd w:val="clear" w:color="auto" w:fill="FFFF80"/>
    </w:rPr>
  </w:style>
  <w:style w:type="character" w:styleId="a5">
    <w:name w:val="FollowedHyperlink"/>
    <w:basedOn w:val="a0"/>
    <w:uiPriority w:val="99"/>
    <w:semiHidden/>
    <w:unhideWhenUsed/>
    <w:rsid w:val="00940039"/>
    <w:rPr>
      <w:color w:val="954F72" w:themeColor="followedHyperlink"/>
      <w:u w:val="single"/>
    </w:rPr>
  </w:style>
  <w:style w:type="paragraph" w:customStyle="1" w:styleId="ConsPlusNormal">
    <w:name w:val="ConsPlusNormal"/>
    <w:rsid w:val="002F33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38EA"/>
    <w:rPr>
      <w:rFonts w:ascii="Times New Roman" w:eastAsia="Times New Roman" w:hAnsi="Times New Roman" w:cs="Times New Roman"/>
      <w:b/>
      <w:bCs/>
      <w:color w:val="111111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38EA"/>
    <w:rPr>
      <w:rFonts w:ascii="Times New Roman" w:eastAsia="Times New Roman" w:hAnsi="Times New Roman" w:cs="Times New Roman"/>
      <w:b/>
      <w:bCs/>
      <w:color w:val="111111"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2F38EA"/>
    <w:pPr>
      <w:spacing w:before="100" w:beforeAutospacing="1" w:after="375" w:line="375" w:lineRule="atLeast"/>
    </w:pPr>
    <w:rPr>
      <w:sz w:val="21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E91F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Strong"/>
    <w:basedOn w:val="a0"/>
    <w:uiPriority w:val="99"/>
    <w:qFormat/>
    <w:rsid w:val="00E91F37"/>
    <w:rPr>
      <w:b/>
      <w:bCs/>
      <w:i w:val="0"/>
      <w:iCs w:val="0"/>
    </w:rPr>
  </w:style>
  <w:style w:type="paragraph" w:styleId="HTML">
    <w:name w:val="HTML Address"/>
    <w:basedOn w:val="a"/>
    <w:link w:val="HTML0"/>
    <w:uiPriority w:val="99"/>
    <w:semiHidden/>
    <w:unhideWhenUsed/>
    <w:rsid w:val="00E91F37"/>
    <w:pPr>
      <w:widowControl/>
      <w:spacing w:line="240" w:lineRule="auto"/>
      <w:ind w:left="0" w:firstLine="0"/>
    </w:pPr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E91F3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Subst">
    <w:name w:val="Subst"/>
    <w:uiPriority w:val="99"/>
    <w:rsid w:val="00E83E1D"/>
    <w:rPr>
      <w:b/>
      <w:i/>
    </w:rPr>
  </w:style>
  <w:style w:type="character" w:styleId="a8">
    <w:name w:val="annotation reference"/>
    <w:basedOn w:val="a0"/>
    <w:semiHidden/>
    <w:unhideWhenUsed/>
    <w:rsid w:val="003A3944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qFormat/>
    <w:rsid w:val="003A39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3A39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A39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A394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A3944"/>
    <w:pPr>
      <w:spacing w:line="240" w:lineRule="auto"/>
    </w:pPr>
    <w:rPr>
      <w:rFonts w:ascii="Segoe UI" w:hAnsi="Segoe UI" w:cs="Segoe UI"/>
    </w:rPr>
  </w:style>
  <w:style w:type="character" w:customStyle="1" w:styleId="ae">
    <w:name w:val="Текст выноски Знак"/>
    <w:basedOn w:val="a0"/>
    <w:link w:val="ad"/>
    <w:uiPriority w:val="99"/>
    <w:semiHidden/>
    <w:rsid w:val="003A3944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FC002A"/>
    <w:pPr>
      <w:widowControl/>
      <w:spacing w:line="240" w:lineRule="auto"/>
      <w:ind w:left="0" w:firstLine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FC002A"/>
    <w:rPr>
      <w:rFonts w:ascii="Calibri" w:hAnsi="Calibri"/>
      <w:szCs w:val="21"/>
    </w:rPr>
  </w:style>
  <w:style w:type="paragraph" w:styleId="af1">
    <w:name w:val="footnote text"/>
    <w:basedOn w:val="a"/>
    <w:link w:val="af2"/>
    <w:uiPriority w:val="99"/>
    <w:unhideWhenUsed/>
    <w:rsid w:val="003C1495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3C14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unhideWhenUsed/>
    <w:rsid w:val="003C149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610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4">
    <w:name w:val="List Paragraph"/>
    <w:basedOn w:val="a"/>
    <w:uiPriority w:val="34"/>
    <w:qFormat/>
    <w:rsid w:val="00D610CE"/>
    <w:pPr>
      <w:ind w:left="720"/>
      <w:contextualSpacing/>
    </w:pPr>
  </w:style>
  <w:style w:type="paragraph" w:styleId="31">
    <w:name w:val="Body Text Indent 3"/>
    <w:basedOn w:val="a"/>
    <w:link w:val="32"/>
    <w:rsid w:val="00133C60"/>
    <w:pPr>
      <w:widowControl/>
      <w:spacing w:after="120" w:line="240" w:lineRule="auto"/>
      <w:ind w:left="283" w:firstLine="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33C6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1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6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4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4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0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29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6F9A8-A603-4047-81B4-028B7CAC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 Юлия Александровна</dc:creator>
  <cp:lastModifiedBy>Попов Иван Вячеславович</cp:lastModifiedBy>
  <cp:revision>2</cp:revision>
  <dcterms:created xsi:type="dcterms:W3CDTF">2022-04-13T12:39:00Z</dcterms:created>
  <dcterms:modified xsi:type="dcterms:W3CDTF">2022-04-13T12:39:00Z</dcterms:modified>
</cp:coreProperties>
</file>